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6C2E" w:rsidRPr="00EC3A9B" w:rsidTr="00EF6C2E">
        <w:tc>
          <w:tcPr>
            <w:tcW w:w="9350" w:type="dxa"/>
            <w:gridSpan w:val="2"/>
          </w:tcPr>
          <w:p w:rsidR="00EF6C2E" w:rsidRPr="00EC3A9B" w:rsidRDefault="00EF6C2E" w:rsidP="00EF6C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>Activity:  Identifying Variables and Terms</w:t>
            </w:r>
          </w:p>
        </w:tc>
      </w:tr>
      <w:tr w:rsidR="00EF6C2E" w:rsidRPr="00EC3A9B" w:rsidTr="00EF6C2E">
        <w:tc>
          <w:tcPr>
            <w:tcW w:w="9350" w:type="dxa"/>
            <w:gridSpan w:val="2"/>
          </w:tcPr>
          <w:p w:rsidR="00EF6C2E" w:rsidRPr="00EC3A9B" w:rsidRDefault="00EF6C2E">
            <w:pPr>
              <w:rPr>
                <w:rFonts w:ascii="Comic Sans MS" w:hAnsi="Comic Sans MS"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>Directions:</w:t>
            </w:r>
            <w:r w:rsidRPr="00EC3A9B">
              <w:rPr>
                <w:rFonts w:ascii="Comic Sans MS" w:hAnsi="Comic Sans MS"/>
                <w:sz w:val="20"/>
                <w:szCs w:val="20"/>
              </w:rPr>
              <w:t xml:space="preserve">  For each of the following experiments, identify the Independent Variable (IV) and the Dependent Variable (DV).  Remember, the IV is the cause (what </w:t>
            </w:r>
            <w:r w:rsidRPr="00EC3A9B">
              <w:rPr>
                <w:rFonts w:ascii="Comic Sans MS" w:hAnsi="Comic Sans MS"/>
                <w:b/>
                <w:i/>
                <w:sz w:val="20"/>
                <w:szCs w:val="20"/>
              </w:rPr>
              <w:t>I</w:t>
            </w:r>
            <w:r w:rsidRPr="00EC3A9B">
              <w:rPr>
                <w:rFonts w:ascii="Comic Sans MS" w:hAnsi="Comic Sans MS"/>
                <w:sz w:val="20"/>
                <w:szCs w:val="20"/>
              </w:rPr>
              <w:t xml:space="preserve"> change on purpose) and the DV is the effect (it </w:t>
            </w:r>
            <w:r w:rsidRPr="00EC3A9B">
              <w:rPr>
                <w:rFonts w:ascii="Comic Sans MS" w:hAnsi="Comic Sans MS"/>
                <w:b/>
                <w:i/>
                <w:sz w:val="20"/>
                <w:szCs w:val="20"/>
              </w:rPr>
              <w:t>depends</w:t>
            </w:r>
            <w:r w:rsidRPr="00EC3A9B">
              <w:rPr>
                <w:rFonts w:ascii="Comic Sans MS" w:hAnsi="Comic Sans MS"/>
                <w:sz w:val="20"/>
                <w:szCs w:val="20"/>
              </w:rPr>
              <w:t xml:space="preserve"> on the IV).</w:t>
            </w:r>
          </w:p>
        </w:tc>
      </w:tr>
      <w:tr w:rsidR="00EF6C2E" w:rsidRPr="00EC3A9B" w:rsidTr="00EF6C2E">
        <w:tc>
          <w:tcPr>
            <w:tcW w:w="9350" w:type="dxa"/>
            <w:gridSpan w:val="2"/>
          </w:tcPr>
          <w:p w:rsidR="00EF6C2E" w:rsidRPr="00EC3A9B" w:rsidRDefault="00EF6C2E" w:rsidP="00EF6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 Experiment:  </w:t>
            </w:r>
            <w:r w:rsidRPr="00EC3A9B">
              <w:rPr>
                <w:rFonts w:ascii="Comic Sans MS" w:hAnsi="Comic Sans MS"/>
                <w:sz w:val="20"/>
                <w:szCs w:val="20"/>
              </w:rPr>
              <w:t>A student is testing how listening to an iPod affects your hearing.</w:t>
            </w:r>
          </w:p>
        </w:tc>
      </w:tr>
      <w:tr w:rsidR="00EF6C2E" w:rsidRPr="00EC3A9B" w:rsidTr="00EF6C2E">
        <w:tc>
          <w:tcPr>
            <w:tcW w:w="4675" w:type="dxa"/>
          </w:tcPr>
          <w:p w:rsidR="00EF6C2E" w:rsidRPr="00EC3A9B" w:rsidRDefault="00EF6C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IV:  </w:t>
            </w:r>
          </w:p>
          <w:p w:rsidR="00097EC8" w:rsidRPr="00EC3A9B" w:rsidRDefault="00097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EF6C2E" w:rsidRPr="00EC3A9B" w:rsidRDefault="00EF6C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DV:  </w:t>
            </w:r>
          </w:p>
        </w:tc>
      </w:tr>
      <w:tr w:rsidR="00EF6C2E" w:rsidRPr="00EC3A9B" w:rsidTr="00EF6C2E">
        <w:tc>
          <w:tcPr>
            <w:tcW w:w="9350" w:type="dxa"/>
            <w:gridSpan w:val="2"/>
          </w:tcPr>
          <w:p w:rsidR="00EF6C2E" w:rsidRPr="00EC3A9B" w:rsidRDefault="00EF6C2E" w:rsidP="00EF6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 Experiment:</w:t>
            </w:r>
            <w:r w:rsidRPr="00EC3A9B">
              <w:rPr>
                <w:rFonts w:ascii="Comic Sans MS" w:hAnsi="Comic Sans MS"/>
                <w:sz w:val="20"/>
                <w:szCs w:val="20"/>
              </w:rPr>
              <w:t xml:space="preserve">  A student is testing how brushing your teeth affects the number of cavities you have.</w:t>
            </w:r>
          </w:p>
        </w:tc>
      </w:tr>
      <w:tr w:rsidR="00EF6C2E" w:rsidRPr="00EC3A9B" w:rsidTr="00EF6C2E">
        <w:tc>
          <w:tcPr>
            <w:tcW w:w="4675" w:type="dxa"/>
          </w:tcPr>
          <w:p w:rsidR="00EF6C2E" w:rsidRPr="00EC3A9B" w:rsidRDefault="00EF6C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>IV:</w:t>
            </w:r>
          </w:p>
          <w:p w:rsidR="00097EC8" w:rsidRPr="00EC3A9B" w:rsidRDefault="00097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EF6C2E" w:rsidRPr="00EC3A9B" w:rsidRDefault="00EF6C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>DV:</w:t>
            </w:r>
          </w:p>
        </w:tc>
      </w:tr>
      <w:tr w:rsidR="00EF6C2E" w:rsidRPr="00EC3A9B" w:rsidTr="00EF6C2E">
        <w:tc>
          <w:tcPr>
            <w:tcW w:w="9350" w:type="dxa"/>
            <w:gridSpan w:val="2"/>
          </w:tcPr>
          <w:p w:rsidR="00EF6C2E" w:rsidRPr="00EC3A9B" w:rsidRDefault="00EF6C2E" w:rsidP="00EF6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 Experiment:  </w:t>
            </w:r>
            <w:r w:rsidRPr="004834CF">
              <w:rPr>
                <w:rFonts w:ascii="Comic Sans MS" w:hAnsi="Comic Sans MS"/>
                <w:sz w:val="20"/>
                <w:szCs w:val="20"/>
              </w:rPr>
              <w:t>A scientist wants to find out if spending more time in the sun increases your risk of developing skin cancer.</w:t>
            </w:r>
          </w:p>
        </w:tc>
      </w:tr>
      <w:tr w:rsidR="00EF6C2E" w:rsidRPr="00EC3A9B" w:rsidTr="00EF6C2E">
        <w:tc>
          <w:tcPr>
            <w:tcW w:w="4675" w:type="dxa"/>
          </w:tcPr>
          <w:p w:rsidR="00EF6C2E" w:rsidRPr="00EC3A9B" w:rsidRDefault="00EF6C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IV:  </w:t>
            </w:r>
          </w:p>
          <w:p w:rsidR="00097EC8" w:rsidRPr="00EC3A9B" w:rsidRDefault="00097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EF6C2E" w:rsidRPr="00EC3A9B" w:rsidRDefault="00EF6C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>DV:</w:t>
            </w:r>
          </w:p>
        </w:tc>
      </w:tr>
      <w:tr w:rsidR="00EF6C2E" w:rsidRPr="00EC3A9B" w:rsidTr="00EF6C2E">
        <w:tc>
          <w:tcPr>
            <w:tcW w:w="9350" w:type="dxa"/>
            <w:gridSpan w:val="2"/>
          </w:tcPr>
          <w:p w:rsidR="00EF6C2E" w:rsidRPr="00EC3A9B" w:rsidRDefault="00EF6C2E" w:rsidP="00EF6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C3A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C3A9B">
              <w:rPr>
                <w:rFonts w:ascii="Comic Sans MS" w:hAnsi="Comic Sans MS"/>
                <w:b/>
                <w:sz w:val="20"/>
                <w:szCs w:val="20"/>
              </w:rPr>
              <w:t>Experiment:</w:t>
            </w:r>
            <w:r w:rsidRPr="00EC3A9B">
              <w:rPr>
                <w:rFonts w:ascii="Comic Sans MS" w:hAnsi="Comic Sans MS"/>
                <w:sz w:val="20"/>
                <w:szCs w:val="20"/>
              </w:rPr>
              <w:t xml:space="preserve">  A student investigates if listening to classical music can improve your memory.</w:t>
            </w:r>
          </w:p>
        </w:tc>
      </w:tr>
      <w:tr w:rsidR="00EF6C2E" w:rsidRPr="00EC3A9B" w:rsidTr="00EF6C2E">
        <w:tc>
          <w:tcPr>
            <w:tcW w:w="4675" w:type="dxa"/>
          </w:tcPr>
          <w:p w:rsidR="00EF6C2E" w:rsidRPr="00EC3A9B" w:rsidRDefault="00EF6C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>IV:</w:t>
            </w:r>
          </w:p>
          <w:p w:rsidR="00097EC8" w:rsidRPr="00EC3A9B" w:rsidRDefault="00097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EF6C2E" w:rsidRPr="00EC3A9B" w:rsidRDefault="00EF6C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>DV:</w:t>
            </w:r>
          </w:p>
        </w:tc>
      </w:tr>
      <w:tr w:rsidR="00EF6C2E" w:rsidRPr="00EC3A9B" w:rsidTr="00EF6C2E">
        <w:tc>
          <w:tcPr>
            <w:tcW w:w="9350" w:type="dxa"/>
            <w:gridSpan w:val="2"/>
          </w:tcPr>
          <w:p w:rsidR="00EF6C2E" w:rsidRPr="00EC3A9B" w:rsidRDefault="00EF6C2E" w:rsidP="00EF6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C3A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C3A9B">
              <w:rPr>
                <w:rFonts w:ascii="Comic Sans MS" w:hAnsi="Comic Sans MS"/>
                <w:b/>
                <w:sz w:val="20"/>
                <w:szCs w:val="20"/>
              </w:rPr>
              <w:t>Experiment:</w:t>
            </w:r>
            <w:r w:rsidRPr="00EC3A9B">
              <w:rPr>
                <w:rFonts w:ascii="Comic Sans MS" w:hAnsi="Comic Sans MS"/>
                <w:sz w:val="20"/>
                <w:szCs w:val="20"/>
              </w:rPr>
              <w:t xml:space="preserve">  A student investigates how well different perfumes attract bees.</w:t>
            </w:r>
          </w:p>
        </w:tc>
      </w:tr>
      <w:tr w:rsidR="00EF6C2E" w:rsidRPr="00EC3A9B" w:rsidTr="00EF6C2E">
        <w:tc>
          <w:tcPr>
            <w:tcW w:w="4675" w:type="dxa"/>
          </w:tcPr>
          <w:p w:rsidR="00EF6C2E" w:rsidRPr="00EC3A9B" w:rsidRDefault="00EF6C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>IV:</w:t>
            </w:r>
          </w:p>
          <w:p w:rsidR="00097EC8" w:rsidRPr="00EC3A9B" w:rsidRDefault="00097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EF6C2E" w:rsidRPr="00EC3A9B" w:rsidRDefault="00EF6C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>DV:</w:t>
            </w:r>
          </w:p>
        </w:tc>
      </w:tr>
    </w:tbl>
    <w:p w:rsidR="00116873" w:rsidRPr="00EC3A9B" w:rsidRDefault="00EC3A9B">
      <w:pPr>
        <w:rPr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-590550</wp:posOffset>
            </wp:positionH>
            <wp:positionV relativeFrom="line">
              <wp:posOffset>3707765</wp:posOffset>
            </wp:positionV>
            <wp:extent cx="1333500" cy="1009650"/>
            <wp:effectExtent l="0" t="0" r="0" b="0"/>
            <wp:wrapNone/>
            <wp:docPr id="1" name="Picture 1" descr="smithe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ther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7EC8" w:rsidRPr="00EC3A9B" w:rsidTr="00097EC8">
        <w:tc>
          <w:tcPr>
            <w:tcW w:w="9350" w:type="dxa"/>
          </w:tcPr>
          <w:p w:rsidR="00097EC8" w:rsidRPr="00EC3A9B" w:rsidRDefault="00097EC8" w:rsidP="00097E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>Activity:  Practice Identifying Variables</w:t>
            </w:r>
          </w:p>
        </w:tc>
      </w:tr>
      <w:tr w:rsidR="00097EC8" w:rsidRPr="00EC3A9B" w:rsidTr="00097EC8">
        <w:tc>
          <w:tcPr>
            <w:tcW w:w="9350" w:type="dxa"/>
          </w:tcPr>
          <w:p w:rsidR="00097EC8" w:rsidRPr="00EC3A9B" w:rsidRDefault="00097E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Purpose:  </w:t>
            </w:r>
            <w:r w:rsidRPr="00EC3A9B">
              <w:rPr>
                <w:rFonts w:ascii="Comic Sans MS" w:hAnsi="Comic Sans MS"/>
                <w:sz w:val="20"/>
                <w:szCs w:val="20"/>
              </w:rPr>
              <w:t>To practice identifying the important parts of an experiment.</w:t>
            </w:r>
          </w:p>
          <w:p w:rsidR="00097EC8" w:rsidRPr="00EC3A9B" w:rsidRDefault="00097E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Task:  </w:t>
            </w:r>
            <w:r w:rsidRPr="00EC3A9B">
              <w:rPr>
                <w:rFonts w:ascii="Comic Sans MS" w:hAnsi="Comic Sans MS"/>
                <w:sz w:val="20"/>
                <w:szCs w:val="20"/>
              </w:rPr>
              <w:t>As you read, draw a picture to help you visualize the experiment.</w:t>
            </w:r>
          </w:p>
          <w:p w:rsidR="00097EC8" w:rsidRDefault="00097EC8">
            <w:pPr>
              <w:rPr>
                <w:rFonts w:ascii="Comic Sans MS" w:hAnsi="Comic Sans MS"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Outcome:  </w:t>
            </w:r>
            <w:r w:rsidRPr="00EC3A9B">
              <w:rPr>
                <w:rFonts w:ascii="Comic Sans MS" w:hAnsi="Comic Sans MS"/>
                <w:sz w:val="20"/>
                <w:szCs w:val="20"/>
              </w:rPr>
              <w:t>Identify the 5 important parts of the experiment.</w:t>
            </w:r>
          </w:p>
          <w:p w:rsidR="00EC3A9B" w:rsidRPr="00EC3A9B" w:rsidRDefault="00EC3A9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97EC8" w:rsidRPr="00EC3A9B" w:rsidTr="00097EC8">
        <w:tc>
          <w:tcPr>
            <w:tcW w:w="9350" w:type="dxa"/>
          </w:tcPr>
          <w:p w:rsidR="00097EC8" w:rsidRPr="00EC3A9B" w:rsidRDefault="00097EC8" w:rsidP="00097EC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C3A9B">
              <w:rPr>
                <w:rFonts w:ascii="Comic Sans MS" w:hAnsi="Comic Sans MS"/>
                <w:b/>
                <w:sz w:val="20"/>
                <w:szCs w:val="20"/>
              </w:rPr>
              <w:t>Smithers</w:t>
            </w:r>
            <w:proofErr w:type="spellEnd"/>
            <w:r w:rsidRPr="00EC3A9B">
              <w:rPr>
                <w:rFonts w:ascii="Comic Sans MS" w:hAnsi="Comic Sans MS"/>
                <w:b/>
                <w:sz w:val="20"/>
                <w:szCs w:val="20"/>
              </w:rPr>
              <w:t>’ Special Juice:</w:t>
            </w:r>
            <w:r w:rsidRPr="00EC3A9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Pr="00EC3A9B">
              <w:rPr>
                <w:rFonts w:ascii="Comic Sans MS" w:hAnsi="Comic Sans MS"/>
                <w:sz w:val="20"/>
                <w:szCs w:val="20"/>
              </w:rPr>
              <w:t>Smithers</w:t>
            </w:r>
            <w:proofErr w:type="spellEnd"/>
            <w:r w:rsidRPr="00EC3A9B">
              <w:rPr>
                <w:rFonts w:ascii="Comic Sans MS" w:hAnsi="Comic Sans MS"/>
                <w:sz w:val="20"/>
                <w:szCs w:val="20"/>
              </w:rPr>
              <w:t xml:space="preserve"> thinks that a special juice will increase the productivity of workers. He creates two groups of 50 workers each and assigns each group the same task (in this case, they're supposed to staple a set of papers). Group A is given the special juice to drink while they work. Group B is not given the special juice. After an hour, </w:t>
            </w:r>
            <w:proofErr w:type="spellStart"/>
            <w:r w:rsidRPr="00EC3A9B">
              <w:rPr>
                <w:rFonts w:ascii="Comic Sans MS" w:hAnsi="Comic Sans MS"/>
                <w:sz w:val="20"/>
                <w:szCs w:val="20"/>
              </w:rPr>
              <w:t>Smithers</w:t>
            </w:r>
            <w:proofErr w:type="spellEnd"/>
            <w:r w:rsidRPr="00EC3A9B">
              <w:rPr>
                <w:rFonts w:ascii="Comic Sans MS" w:hAnsi="Comic Sans MS"/>
                <w:sz w:val="20"/>
                <w:szCs w:val="20"/>
              </w:rPr>
              <w:t xml:space="preserve"> counts how many stacks of papers each group has made. Group A made 1,587 stacks, Group B made 2,113 stacks.</w:t>
            </w:r>
          </w:p>
          <w:p w:rsidR="00097EC8" w:rsidRPr="00EC3A9B" w:rsidRDefault="00097EC8" w:rsidP="00097EC8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97EC8" w:rsidRPr="00EC3A9B" w:rsidTr="00097EC8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097EC8" w:rsidRPr="00EC3A9B" w:rsidTr="00097EC8">
              <w:tc>
                <w:tcPr>
                  <w:tcW w:w="4562" w:type="dxa"/>
                </w:tcPr>
                <w:p w:rsidR="00097EC8" w:rsidRPr="00EC3A9B" w:rsidRDefault="00097EC8" w:rsidP="00097E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 Important Part Is…</w:t>
                  </w:r>
                </w:p>
              </w:tc>
              <w:tc>
                <w:tcPr>
                  <w:tcW w:w="4562" w:type="dxa"/>
                </w:tcPr>
                <w:p w:rsidR="00097EC8" w:rsidRPr="00EC3A9B" w:rsidRDefault="00097EC8" w:rsidP="00097E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In The Experiment This Is…</w:t>
                  </w:r>
                </w:p>
              </w:tc>
            </w:tr>
            <w:tr w:rsidR="00097EC8" w:rsidRPr="00EC3A9B" w:rsidTr="00097EC8">
              <w:tc>
                <w:tcPr>
                  <w:tcW w:w="4562" w:type="dxa"/>
                </w:tcPr>
                <w:p w:rsidR="00097EC8" w:rsidRPr="00EC3A9B" w:rsidRDefault="00097EC8" w:rsidP="00097E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Independent Variable</w:t>
                  </w:r>
                </w:p>
              </w:tc>
              <w:tc>
                <w:tcPr>
                  <w:tcW w:w="4562" w:type="dxa"/>
                </w:tcPr>
                <w:p w:rsidR="00097EC8" w:rsidRPr="00EC3A9B" w:rsidRDefault="00097EC8" w:rsidP="00097EC8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97EC8" w:rsidRPr="00EC3A9B" w:rsidRDefault="00097EC8" w:rsidP="00097EC8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097EC8" w:rsidRPr="00EC3A9B" w:rsidTr="00097EC8">
              <w:tc>
                <w:tcPr>
                  <w:tcW w:w="4562" w:type="dxa"/>
                </w:tcPr>
                <w:p w:rsidR="00097EC8" w:rsidRPr="00EC3A9B" w:rsidRDefault="00097EC8" w:rsidP="00097E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Dependent Variable</w:t>
                  </w:r>
                </w:p>
              </w:tc>
              <w:tc>
                <w:tcPr>
                  <w:tcW w:w="4562" w:type="dxa"/>
                </w:tcPr>
                <w:p w:rsidR="00097EC8" w:rsidRPr="00EC3A9B" w:rsidRDefault="00097EC8" w:rsidP="00097EC8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97EC8" w:rsidRPr="00EC3A9B" w:rsidRDefault="00097EC8" w:rsidP="00097EC8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097EC8" w:rsidRPr="00EC3A9B" w:rsidTr="00097EC8">
              <w:tc>
                <w:tcPr>
                  <w:tcW w:w="4562" w:type="dxa"/>
                </w:tcPr>
                <w:p w:rsidR="00097EC8" w:rsidRPr="00EC3A9B" w:rsidRDefault="00097EC8" w:rsidP="00097E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Control</w:t>
                  </w:r>
                </w:p>
              </w:tc>
              <w:tc>
                <w:tcPr>
                  <w:tcW w:w="4562" w:type="dxa"/>
                </w:tcPr>
                <w:p w:rsidR="00097EC8" w:rsidRPr="00EC3A9B" w:rsidRDefault="00097EC8" w:rsidP="00097EC8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97EC8" w:rsidRPr="00EC3A9B" w:rsidRDefault="00097EC8" w:rsidP="00097EC8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097EC8" w:rsidRPr="00EC3A9B" w:rsidTr="00097EC8">
              <w:tc>
                <w:tcPr>
                  <w:tcW w:w="4562" w:type="dxa"/>
                </w:tcPr>
                <w:p w:rsidR="00097EC8" w:rsidRPr="00EC3A9B" w:rsidRDefault="00097EC8" w:rsidP="00097E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Constants</w:t>
                  </w:r>
                </w:p>
              </w:tc>
              <w:tc>
                <w:tcPr>
                  <w:tcW w:w="4562" w:type="dxa"/>
                </w:tcPr>
                <w:p w:rsidR="00097EC8" w:rsidRDefault="00097EC8" w:rsidP="00097EC8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EC3A9B" w:rsidRPr="00EC3A9B" w:rsidRDefault="00EC3A9B" w:rsidP="00097EC8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097EC8" w:rsidRPr="00EC3A9B" w:rsidTr="00097EC8">
              <w:tc>
                <w:tcPr>
                  <w:tcW w:w="4562" w:type="dxa"/>
                </w:tcPr>
                <w:p w:rsidR="00097EC8" w:rsidRPr="00EC3A9B" w:rsidRDefault="00097EC8" w:rsidP="00097E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Experimental Groups</w:t>
                  </w:r>
                </w:p>
              </w:tc>
              <w:tc>
                <w:tcPr>
                  <w:tcW w:w="4562" w:type="dxa"/>
                </w:tcPr>
                <w:p w:rsidR="00097EC8" w:rsidRDefault="00097EC8" w:rsidP="00097EC8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EC3A9B" w:rsidRPr="00EC3A9B" w:rsidRDefault="00EC3A9B" w:rsidP="00097EC8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097EC8" w:rsidRPr="00EC3A9B" w:rsidRDefault="00097EC8" w:rsidP="00097EC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2D2D" w:rsidTr="005C2D2D">
        <w:tc>
          <w:tcPr>
            <w:tcW w:w="9350" w:type="dxa"/>
          </w:tcPr>
          <w:p w:rsidR="005C2D2D" w:rsidRPr="005C2D2D" w:rsidRDefault="005C2D2D">
            <w:pPr>
              <w:rPr>
                <w:rFonts w:ascii="Comic Sans MS" w:hAnsi="Comic Sans MS"/>
                <w:b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Activity:  Practice Identifying Variables</w:t>
            </w:r>
          </w:p>
        </w:tc>
      </w:tr>
      <w:tr w:rsidR="005C2D2D" w:rsidTr="005C2D2D">
        <w:tc>
          <w:tcPr>
            <w:tcW w:w="9350" w:type="dxa"/>
          </w:tcPr>
          <w:p w:rsidR="005C2D2D" w:rsidRPr="00EC3A9B" w:rsidRDefault="005C2D2D" w:rsidP="005C2D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Purpose:  </w:t>
            </w:r>
            <w:r w:rsidRPr="00EC3A9B">
              <w:rPr>
                <w:rFonts w:ascii="Comic Sans MS" w:hAnsi="Comic Sans MS"/>
                <w:sz w:val="20"/>
                <w:szCs w:val="20"/>
              </w:rPr>
              <w:t>To practice identifying the important parts of an experiment.</w:t>
            </w:r>
          </w:p>
          <w:p w:rsidR="005C2D2D" w:rsidRPr="00EC3A9B" w:rsidRDefault="005C2D2D" w:rsidP="005C2D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Task:  </w:t>
            </w:r>
            <w:r w:rsidRPr="00EC3A9B">
              <w:rPr>
                <w:rFonts w:ascii="Comic Sans MS" w:hAnsi="Comic Sans MS"/>
                <w:sz w:val="20"/>
                <w:szCs w:val="20"/>
              </w:rPr>
              <w:t>As you read, draw a picture to help you visualize the experiment.</w:t>
            </w:r>
          </w:p>
          <w:p w:rsidR="005C2D2D" w:rsidRDefault="005C2D2D" w:rsidP="005C2D2D">
            <w:pPr>
              <w:rPr>
                <w:rFonts w:ascii="Comic Sans MS" w:hAnsi="Comic Sans MS"/>
                <w:sz w:val="20"/>
                <w:szCs w:val="20"/>
              </w:rPr>
            </w:pPr>
            <w:r w:rsidRPr="00EC3A9B">
              <w:rPr>
                <w:rFonts w:ascii="Comic Sans MS" w:hAnsi="Comic Sans MS"/>
                <w:b/>
                <w:sz w:val="20"/>
                <w:szCs w:val="20"/>
              </w:rPr>
              <w:t xml:space="preserve">Outcome:  </w:t>
            </w:r>
            <w:r w:rsidRPr="00EC3A9B">
              <w:rPr>
                <w:rFonts w:ascii="Comic Sans MS" w:hAnsi="Comic Sans MS"/>
                <w:sz w:val="20"/>
                <w:szCs w:val="20"/>
              </w:rPr>
              <w:t>Identify the 5 important parts of the experiment.</w:t>
            </w:r>
          </w:p>
          <w:p w:rsidR="005C2D2D" w:rsidRPr="005C2D2D" w:rsidRDefault="005C2D2D">
            <w:pPr>
              <w:rPr>
                <w:rFonts w:ascii="Comic Sans MS" w:hAnsi="Comic Sans MS"/>
                <w:b/>
              </w:rPr>
            </w:pPr>
          </w:p>
        </w:tc>
      </w:tr>
      <w:tr w:rsidR="005C2D2D" w:rsidRPr="005C2D2D" w:rsidTr="005C2D2D">
        <w:tc>
          <w:tcPr>
            <w:tcW w:w="9350" w:type="dxa"/>
          </w:tcPr>
          <w:p w:rsidR="005C2D2D" w:rsidRDefault="005C2D2D">
            <w:pPr>
              <w:rPr>
                <w:rFonts w:ascii="Comic Sans MS" w:hAnsi="Comic Sans MS"/>
                <w:sz w:val="20"/>
                <w:szCs w:val="20"/>
              </w:rPr>
            </w:pPr>
            <w:r w:rsidRPr="005C2D2D">
              <w:rPr>
                <w:rFonts w:ascii="Comic Sans MS" w:hAnsi="Comic Sans MS"/>
                <w:b/>
                <w:sz w:val="20"/>
                <w:szCs w:val="20"/>
              </w:rPr>
              <w:t>Superior Muscle Cream: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5C2D2D">
              <w:rPr>
                <w:rFonts w:ascii="Comic Sans MS" w:hAnsi="Comic Sans MS"/>
                <w:sz w:val="20"/>
                <w:szCs w:val="20"/>
              </w:rPr>
              <w:t>Superman and Batman are arguing about which muscle cream makes them look stronger in their spandex outfits. They decide to conduct an experiment to find out. For one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C2D2D">
              <w:rPr>
                <w:rFonts w:ascii="Comic Sans MS" w:hAnsi="Comic Sans MS"/>
                <w:sz w:val="20"/>
                <w:szCs w:val="20"/>
              </w:rPr>
              <w:t>month, they give 50 men, ages 18-25 Superman Cream; 50 other men of the same age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C2D2D">
              <w:rPr>
                <w:rFonts w:ascii="Comic Sans MS" w:hAnsi="Comic Sans MS"/>
                <w:sz w:val="20"/>
                <w:szCs w:val="20"/>
              </w:rPr>
              <w:t>get Batman Cream; and 50 other men of the same age get no cream at all. After one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C2D2D">
              <w:rPr>
                <w:rFonts w:ascii="Comic Sans MS" w:hAnsi="Comic Sans MS"/>
                <w:sz w:val="20"/>
                <w:szCs w:val="20"/>
              </w:rPr>
              <w:t xml:space="preserve">month, they measure each man’s increase in </w:t>
            </w:r>
            <w:r>
              <w:rPr>
                <w:rFonts w:ascii="Comic Sans MS" w:hAnsi="Comic Sans MS"/>
                <w:sz w:val="20"/>
                <w:szCs w:val="20"/>
              </w:rPr>
              <w:t>muscle mass to see who was correct</w:t>
            </w:r>
            <w:r w:rsidRPr="005C2D2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C2D2D" w:rsidRPr="005C2D2D" w:rsidRDefault="005C2D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2D2D" w:rsidTr="005C2D2D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5C2D2D" w:rsidRPr="00EC3A9B" w:rsidTr="001B294A">
              <w:tc>
                <w:tcPr>
                  <w:tcW w:w="4562" w:type="dxa"/>
                </w:tcPr>
                <w:p w:rsidR="005C2D2D" w:rsidRPr="00EC3A9B" w:rsidRDefault="005C2D2D" w:rsidP="005C2D2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 Important Part Is…</w:t>
                  </w:r>
                </w:p>
              </w:tc>
              <w:tc>
                <w:tcPr>
                  <w:tcW w:w="4562" w:type="dxa"/>
                </w:tcPr>
                <w:p w:rsidR="005C2D2D" w:rsidRPr="00EC3A9B" w:rsidRDefault="005C2D2D" w:rsidP="005C2D2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In The Experiment This Is…</w:t>
                  </w:r>
                </w:p>
              </w:tc>
            </w:tr>
            <w:tr w:rsidR="005C2D2D" w:rsidRPr="00EC3A9B" w:rsidTr="001B294A">
              <w:tc>
                <w:tcPr>
                  <w:tcW w:w="4562" w:type="dxa"/>
                </w:tcPr>
                <w:p w:rsidR="005C2D2D" w:rsidRPr="00EC3A9B" w:rsidRDefault="005C2D2D" w:rsidP="005C2D2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Independent Variable</w:t>
                  </w:r>
                </w:p>
              </w:tc>
              <w:tc>
                <w:tcPr>
                  <w:tcW w:w="4562" w:type="dxa"/>
                </w:tcPr>
                <w:p w:rsidR="005C2D2D" w:rsidRPr="00EC3A9B" w:rsidRDefault="005C2D2D" w:rsidP="005C2D2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C2D2D" w:rsidRPr="00EC3A9B" w:rsidRDefault="005C2D2D" w:rsidP="005C2D2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5C2D2D" w:rsidRPr="00EC3A9B" w:rsidTr="001B294A">
              <w:tc>
                <w:tcPr>
                  <w:tcW w:w="4562" w:type="dxa"/>
                </w:tcPr>
                <w:p w:rsidR="005C2D2D" w:rsidRPr="00EC3A9B" w:rsidRDefault="005C2D2D" w:rsidP="005C2D2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Dependent Variable</w:t>
                  </w:r>
                </w:p>
              </w:tc>
              <w:tc>
                <w:tcPr>
                  <w:tcW w:w="4562" w:type="dxa"/>
                </w:tcPr>
                <w:p w:rsidR="005C2D2D" w:rsidRPr="00EC3A9B" w:rsidRDefault="005C2D2D" w:rsidP="005C2D2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C2D2D" w:rsidRPr="00EC3A9B" w:rsidRDefault="005C2D2D" w:rsidP="005C2D2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5C2D2D" w:rsidRPr="00EC3A9B" w:rsidTr="001B294A">
              <w:tc>
                <w:tcPr>
                  <w:tcW w:w="4562" w:type="dxa"/>
                </w:tcPr>
                <w:p w:rsidR="005C2D2D" w:rsidRPr="00EC3A9B" w:rsidRDefault="005C2D2D" w:rsidP="005C2D2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Control</w:t>
                  </w:r>
                </w:p>
              </w:tc>
              <w:tc>
                <w:tcPr>
                  <w:tcW w:w="4562" w:type="dxa"/>
                </w:tcPr>
                <w:p w:rsidR="005C2D2D" w:rsidRPr="00EC3A9B" w:rsidRDefault="005C2D2D" w:rsidP="005C2D2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C2D2D" w:rsidRPr="00EC3A9B" w:rsidRDefault="005C2D2D" w:rsidP="005C2D2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5C2D2D" w:rsidRPr="00EC3A9B" w:rsidTr="001B294A">
              <w:tc>
                <w:tcPr>
                  <w:tcW w:w="4562" w:type="dxa"/>
                </w:tcPr>
                <w:p w:rsidR="005C2D2D" w:rsidRPr="00EC3A9B" w:rsidRDefault="005C2D2D" w:rsidP="005C2D2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Constants</w:t>
                  </w:r>
                </w:p>
              </w:tc>
              <w:tc>
                <w:tcPr>
                  <w:tcW w:w="4562" w:type="dxa"/>
                </w:tcPr>
                <w:p w:rsidR="005C2D2D" w:rsidRDefault="005C2D2D" w:rsidP="005C2D2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C2D2D" w:rsidRPr="00EC3A9B" w:rsidRDefault="005C2D2D" w:rsidP="005C2D2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5C2D2D" w:rsidRPr="00EC3A9B" w:rsidTr="001B294A">
              <w:tc>
                <w:tcPr>
                  <w:tcW w:w="4562" w:type="dxa"/>
                </w:tcPr>
                <w:p w:rsidR="005C2D2D" w:rsidRPr="00EC3A9B" w:rsidRDefault="005C2D2D" w:rsidP="005C2D2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3A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Experimental Groups</w:t>
                  </w:r>
                </w:p>
              </w:tc>
              <w:tc>
                <w:tcPr>
                  <w:tcW w:w="4562" w:type="dxa"/>
                </w:tcPr>
                <w:p w:rsidR="005C2D2D" w:rsidRDefault="005C2D2D" w:rsidP="005C2D2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C2D2D" w:rsidRPr="00EC3A9B" w:rsidRDefault="005C2D2D" w:rsidP="005C2D2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5C2D2D" w:rsidRDefault="005C2D2D">
            <w:pPr>
              <w:rPr>
                <w:b/>
              </w:rPr>
            </w:pPr>
          </w:p>
        </w:tc>
      </w:tr>
    </w:tbl>
    <w:p w:rsidR="00EF6C2E" w:rsidRDefault="00EF6C2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2D2D" w:rsidTr="005C2D2D">
        <w:tc>
          <w:tcPr>
            <w:tcW w:w="9350" w:type="dxa"/>
            <w:gridSpan w:val="2"/>
          </w:tcPr>
          <w:p w:rsidR="005C2D2D" w:rsidRPr="00EB7316" w:rsidRDefault="005C2D2D" w:rsidP="00EB73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7316">
              <w:rPr>
                <w:rFonts w:ascii="Comic Sans MS" w:hAnsi="Comic Sans MS"/>
                <w:b/>
                <w:sz w:val="20"/>
                <w:szCs w:val="20"/>
              </w:rPr>
              <w:t>Activity:  Vocabulary Practice</w:t>
            </w:r>
          </w:p>
        </w:tc>
      </w:tr>
      <w:tr w:rsidR="005C2D2D" w:rsidTr="005C2D2D">
        <w:tc>
          <w:tcPr>
            <w:tcW w:w="9350" w:type="dxa"/>
            <w:gridSpan w:val="2"/>
          </w:tcPr>
          <w:p w:rsidR="005C2D2D" w:rsidRPr="00EB7316" w:rsidRDefault="005C2D2D" w:rsidP="005C2D2D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C2D2D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Directions:</w:t>
            </w:r>
            <w:r w:rsidRPr="00EB731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Write a definition for each of the following terms </w:t>
            </w:r>
            <w:r w:rsidRPr="00EB7316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</w:rPr>
              <w:t>in your own words</w:t>
            </w:r>
            <w:r w:rsidRPr="00EB731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(you may use your notes from class to help you)</w:t>
            </w:r>
          </w:p>
        </w:tc>
      </w:tr>
      <w:tr w:rsidR="005C2D2D" w:rsidRPr="00EB7316" w:rsidTr="005C2D2D">
        <w:tc>
          <w:tcPr>
            <w:tcW w:w="4675" w:type="dxa"/>
          </w:tcPr>
          <w:p w:rsidR="005C2D2D" w:rsidRPr="00EB7316" w:rsidRDefault="005C2D2D" w:rsidP="005C2D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7316">
              <w:rPr>
                <w:rFonts w:ascii="Comic Sans MS" w:hAnsi="Comic Sans MS"/>
                <w:b/>
                <w:sz w:val="20"/>
                <w:szCs w:val="20"/>
              </w:rPr>
              <w:t xml:space="preserve"> Independent Variable</w:t>
            </w:r>
          </w:p>
        </w:tc>
        <w:tc>
          <w:tcPr>
            <w:tcW w:w="4675" w:type="dxa"/>
          </w:tcPr>
          <w:p w:rsidR="005C2D2D" w:rsidRDefault="005C2D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7316" w:rsidRP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2D2D" w:rsidRPr="00EB7316" w:rsidTr="005C2D2D">
        <w:tc>
          <w:tcPr>
            <w:tcW w:w="4675" w:type="dxa"/>
          </w:tcPr>
          <w:p w:rsidR="005C2D2D" w:rsidRPr="00EB7316" w:rsidRDefault="005C2D2D" w:rsidP="005C2D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7316">
              <w:rPr>
                <w:rFonts w:ascii="Comic Sans MS" w:hAnsi="Comic Sans MS"/>
                <w:b/>
                <w:sz w:val="20"/>
                <w:szCs w:val="20"/>
              </w:rPr>
              <w:t xml:space="preserve"> Dependent Variable</w:t>
            </w:r>
          </w:p>
        </w:tc>
        <w:tc>
          <w:tcPr>
            <w:tcW w:w="4675" w:type="dxa"/>
          </w:tcPr>
          <w:p w:rsidR="005C2D2D" w:rsidRDefault="005C2D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7316" w:rsidRP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2D2D" w:rsidRPr="00EB7316" w:rsidTr="005C2D2D">
        <w:tc>
          <w:tcPr>
            <w:tcW w:w="4675" w:type="dxa"/>
          </w:tcPr>
          <w:p w:rsidR="005C2D2D" w:rsidRPr="00EB7316" w:rsidRDefault="005C2D2D" w:rsidP="005C2D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7316">
              <w:rPr>
                <w:rFonts w:ascii="Comic Sans MS" w:hAnsi="Comic Sans MS"/>
                <w:b/>
                <w:sz w:val="20"/>
                <w:szCs w:val="20"/>
              </w:rPr>
              <w:t xml:space="preserve"> Constants</w:t>
            </w:r>
          </w:p>
        </w:tc>
        <w:tc>
          <w:tcPr>
            <w:tcW w:w="4675" w:type="dxa"/>
          </w:tcPr>
          <w:p w:rsidR="005C2D2D" w:rsidRDefault="005C2D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7316" w:rsidRP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2D2D" w:rsidRPr="00EB7316" w:rsidTr="005C2D2D">
        <w:tc>
          <w:tcPr>
            <w:tcW w:w="4675" w:type="dxa"/>
          </w:tcPr>
          <w:p w:rsidR="005C2D2D" w:rsidRPr="00EB7316" w:rsidRDefault="005C2D2D" w:rsidP="005C2D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7316">
              <w:rPr>
                <w:rFonts w:ascii="Comic Sans MS" w:hAnsi="Comic Sans MS"/>
                <w:b/>
                <w:sz w:val="20"/>
                <w:szCs w:val="20"/>
              </w:rPr>
              <w:t xml:space="preserve"> Control</w:t>
            </w:r>
          </w:p>
        </w:tc>
        <w:tc>
          <w:tcPr>
            <w:tcW w:w="4675" w:type="dxa"/>
          </w:tcPr>
          <w:p w:rsid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7316" w:rsidRP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2D2D" w:rsidRPr="00EB7316" w:rsidTr="005C2D2D">
        <w:tc>
          <w:tcPr>
            <w:tcW w:w="4675" w:type="dxa"/>
          </w:tcPr>
          <w:p w:rsidR="005C2D2D" w:rsidRPr="00EB7316" w:rsidRDefault="00EB7316" w:rsidP="00EB731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7316">
              <w:rPr>
                <w:rFonts w:ascii="Comic Sans MS" w:hAnsi="Comic Sans MS"/>
                <w:b/>
                <w:sz w:val="20"/>
                <w:szCs w:val="20"/>
              </w:rPr>
              <w:t xml:space="preserve"> Experimental Group</w:t>
            </w:r>
          </w:p>
        </w:tc>
        <w:tc>
          <w:tcPr>
            <w:tcW w:w="4675" w:type="dxa"/>
          </w:tcPr>
          <w:p w:rsidR="005C2D2D" w:rsidRDefault="005C2D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7316" w:rsidRPr="00EB7316" w:rsidRDefault="00EB73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C2D2D" w:rsidRDefault="00EB7316">
      <w:pPr>
        <w:rPr>
          <w:rFonts w:ascii="Comic Sans MS" w:hAnsi="Comic Sans MS"/>
          <w:b/>
        </w:rPr>
      </w:pPr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713740</wp:posOffset>
            </wp:positionV>
            <wp:extent cx="3467100" cy="748732"/>
            <wp:effectExtent l="0" t="0" r="0" b="0"/>
            <wp:wrapNone/>
            <wp:docPr id="2" name="Picture 2" descr="http://www.sims2000.com/images/s2hednSmileyChildren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s2000.com/images/s2hednSmileyChildren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4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7316" w:rsidTr="00EB7316">
        <w:tc>
          <w:tcPr>
            <w:tcW w:w="9350" w:type="dxa"/>
          </w:tcPr>
          <w:p w:rsidR="00EB7316" w:rsidRDefault="00EB7316">
            <w:pPr>
              <w:rPr>
                <w:rFonts w:ascii="Comic Sans MS" w:hAnsi="Comic Sans MS"/>
                <w:b/>
              </w:rPr>
            </w:pPr>
            <w:r w:rsidRPr="00EB731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Self-Assessment: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Using the smiley face scale, circle the face which best represents how you feel about your understanding of the scientific method.</w:t>
            </w:r>
            <w:r w:rsidR="00127CF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Feel free to leave me some comments!</w:t>
            </w:r>
            <w:bookmarkStart w:id="0" w:name="_GoBack"/>
            <w:bookmarkEnd w:id="0"/>
          </w:p>
        </w:tc>
      </w:tr>
    </w:tbl>
    <w:p w:rsidR="00EB7316" w:rsidRPr="00EB7316" w:rsidRDefault="00EB7316">
      <w:pPr>
        <w:rPr>
          <w:rFonts w:ascii="Comic Sans MS" w:hAnsi="Comic Sans MS"/>
          <w:b/>
        </w:rPr>
      </w:pPr>
    </w:p>
    <w:sectPr w:rsidR="00EB7316" w:rsidRPr="00EB7316" w:rsidSect="0006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9B" w:rsidRDefault="00EC3A9B" w:rsidP="00EC3A9B">
      <w:pPr>
        <w:spacing w:after="0" w:line="240" w:lineRule="auto"/>
      </w:pPr>
      <w:r>
        <w:separator/>
      </w:r>
    </w:p>
  </w:endnote>
  <w:endnote w:type="continuationSeparator" w:id="0">
    <w:p w:rsidR="00EC3A9B" w:rsidRDefault="00EC3A9B" w:rsidP="00EC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9B" w:rsidRDefault="00EC3A9B" w:rsidP="00EC3A9B">
      <w:pPr>
        <w:spacing w:after="0" w:line="240" w:lineRule="auto"/>
      </w:pPr>
      <w:r>
        <w:separator/>
      </w:r>
    </w:p>
  </w:footnote>
  <w:footnote w:type="continuationSeparator" w:id="0">
    <w:p w:rsidR="00EC3A9B" w:rsidRDefault="00EC3A9B" w:rsidP="00EC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F39"/>
    <w:multiLevelType w:val="hybridMultilevel"/>
    <w:tmpl w:val="D816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2C1A"/>
    <w:multiLevelType w:val="hybridMultilevel"/>
    <w:tmpl w:val="3ADEB04A"/>
    <w:lvl w:ilvl="0" w:tplc="99CE0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2E"/>
    <w:rsid w:val="00060E12"/>
    <w:rsid w:val="00097EC8"/>
    <w:rsid w:val="00116873"/>
    <w:rsid w:val="00127CFF"/>
    <w:rsid w:val="004834CF"/>
    <w:rsid w:val="005C2D2D"/>
    <w:rsid w:val="008F4B65"/>
    <w:rsid w:val="00EB7316"/>
    <w:rsid w:val="00EC3A9B"/>
    <w:rsid w:val="00E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9B"/>
  </w:style>
  <w:style w:type="paragraph" w:styleId="Footer">
    <w:name w:val="footer"/>
    <w:basedOn w:val="Normal"/>
    <w:link w:val="FooterChar"/>
    <w:uiPriority w:val="99"/>
    <w:unhideWhenUsed/>
    <w:rsid w:val="00EC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Owner</cp:lastModifiedBy>
  <cp:revision>5</cp:revision>
  <dcterms:created xsi:type="dcterms:W3CDTF">2013-09-10T02:54:00Z</dcterms:created>
  <dcterms:modified xsi:type="dcterms:W3CDTF">2014-05-05T01:53:00Z</dcterms:modified>
</cp:coreProperties>
</file>